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91C8" w14:textId="5F3CD5A4" w:rsidR="001561FE" w:rsidRPr="006E4A79" w:rsidRDefault="001561FE" w:rsidP="001561FE">
      <w:pPr>
        <w:ind w:firstLineChars="700" w:firstLine="1687"/>
        <w:rPr>
          <w:rFonts w:eastAsia="ＭＳ ゴシック"/>
          <w:b/>
          <w:sz w:val="24"/>
        </w:rPr>
      </w:pPr>
      <w:r w:rsidRPr="006E4A79">
        <w:rPr>
          <w:rFonts w:eastAsia="ＭＳ ゴシック"/>
          <w:b/>
          <w:sz w:val="24"/>
        </w:rPr>
        <w:t>國學院大學法学部　「講義計画」の</w:t>
      </w:r>
      <w:r w:rsidR="0071544C">
        <w:rPr>
          <w:rFonts w:eastAsia="ＭＳ ゴシック" w:hint="eastAsia"/>
          <w:b/>
          <w:sz w:val="24"/>
        </w:rPr>
        <w:t>作成</w:t>
      </w:r>
      <w:r w:rsidRPr="006E4A79">
        <w:rPr>
          <w:rFonts w:eastAsia="ＭＳ ゴシック"/>
          <w:b/>
          <w:sz w:val="24"/>
        </w:rPr>
        <w:t>にあたって</w:t>
      </w:r>
    </w:p>
    <w:p w14:paraId="7C078A5B" w14:textId="77777777" w:rsidR="001561FE" w:rsidRPr="006E4A79" w:rsidRDefault="001561FE" w:rsidP="001561FE">
      <w:pPr>
        <w:ind w:firstLineChars="900" w:firstLine="1800"/>
        <w:rPr>
          <w:sz w:val="20"/>
          <w:szCs w:val="20"/>
        </w:rPr>
      </w:pPr>
    </w:p>
    <w:p w14:paraId="4853CA0E" w14:textId="655C434B" w:rsidR="001561FE" w:rsidRPr="006E4A79" w:rsidRDefault="001561FE" w:rsidP="001561FE">
      <w:pPr>
        <w:pStyle w:val="a8"/>
        <w:numPr>
          <w:ilvl w:val="0"/>
          <w:numId w:val="14"/>
        </w:numPr>
        <w:ind w:leftChars="0"/>
        <w:rPr>
          <w:szCs w:val="21"/>
        </w:rPr>
      </w:pPr>
      <w:r w:rsidRPr="006E4A79">
        <w:rPr>
          <w:szCs w:val="21"/>
        </w:rPr>
        <w:t>國學院大學法学部ではセメスター制を採用し、</w:t>
      </w:r>
      <w:r w:rsidRPr="006E4A79">
        <w:rPr>
          <w:szCs w:val="21"/>
        </w:rPr>
        <w:t>1</w:t>
      </w:r>
      <w:r w:rsidRPr="006E4A79">
        <w:rPr>
          <w:szCs w:val="21"/>
        </w:rPr>
        <w:t>セメスター</w:t>
      </w:r>
      <w:r w:rsidRPr="006E4A79">
        <w:rPr>
          <w:szCs w:val="21"/>
        </w:rPr>
        <w:t>15</w:t>
      </w:r>
      <w:r w:rsidRPr="006E4A79">
        <w:rPr>
          <w:szCs w:val="21"/>
        </w:rPr>
        <w:t>回</w:t>
      </w:r>
      <w:r w:rsidR="00A36DAC">
        <w:rPr>
          <w:rFonts w:hint="eastAsia"/>
          <w:szCs w:val="21"/>
        </w:rPr>
        <w:t>（</w:t>
      </w:r>
      <w:r w:rsidR="00A36DAC">
        <w:rPr>
          <w:rFonts w:hint="eastAsia"/>
          <w:szCs w:val="21"/>
        </w:rPr>
        <w:t>1</w:t>
      </w:r>
      <w:r w:rsidR="00A36DAC">
        <w:rPr>
          <w:rFonts w:hint="eastAsia"/>
          <w:szCs w:val="21"/>
        </w:rPr>
        <w:t>回の授業時間は</w:t>
      </w:r>
      <w:r w:rsidR="00A36DAC">
        <w:rPr>
          <w:rFonts w:hint="eastAsia"/>
          <w:szCs w:val="21"/>
        </w:rPr>
        <w:t>90</w:t>
      </w:r>
      <w:r w:rsidR="00A36DAC">
        <w:rPr>
          <w:rFonts w:hint="eastAsia"/>
          <w:szCs w:val="21"/>
        </w:rPr>
        <w:t>分）</w:t>
      </w:r>
      <w:r w:rsidRPr="006E4A79">
        <w:rPr>
          <w:szCs w:val="21"/>
        </w:rPr>
        <w:t>で完結する授業を行い、これを</w:t>
      </w:r>
      <w:r w:rsidRPr="006E4A79">
        <w:rPr>
          <w:szCs w:val="21"/>
        </w:rPr>
        <w:t>2</w:t>
      </w:r>
      <w:r w:rsidRPr="006E4A79">
        <w:rPr>
          <w:szCs w:val="21"/>
        </w:rPr>
        <w:t>単位として認定することを原則としております。講義科目「</w:t>
      </w:r>
      <w:r w:rsidR="005B1E28">
        <w:rPr>
          <w:rFonts w:hint="eastAsia"/>
          <w:szCs w:val="21"/>
        </w:rPr>
        <w:t>国際関係史</w:t>
      </w:r>
      <w:r w:rsidR="00A67303">
        <w:rPr>
          <w:rFonts w:hint="eastAsia"/>
          <w:szCs w:val="21"/>
        </w:rPr>
        <w:t>A</w:t>
      </w:r>
      <w:r w:rsidRPr="006E4A79">
        <w:rPr>
          <w:szCs w:val="21"/>
        </w:rPr>
        <w:t>」</w:t>
      </w:r>
      <w:r w:rsidR="00A67303">
        <w:rPr>
          <w:rFonts w:hint="eastAsia"/>
          <w:szCs w:val="21"/>
        </w:rPr>
        <w:t>は</w:t>
      </w:r>
      <w:r w:rsidRPr="006E4A79">
        <w:rPr>
          <w:szCs w:val="21"/>
        </w:rPr>
        <w:t>、</w:t>
      </w:r>
      <w:r w:rsidRPr="006E4A79">
        <w:rPr>
          <w:szCs w:val="21"/>
        </w:rPr>
        <w:t>1</w:t>
      </w:r>
      <w:r w:rsidRPr="006E4A79">
        <w:rPr>
          <w:szCs w:val="21"/>
        </w:rPr>
        <w:t>セメスター・</w:t>
      </w:r>
      <w:r w:rsidRPr="006E4A79">
        <w:rPr>
          <w:szCs w:val="21"/>
        </w:rPr>
        <w:t>2</w:t>
      </w:r>
      <w:r w:rsidRPr="006E4A79">
        <w:rPr>
          <w:szCs w:val="21"/>
        </w:rPr>
        <w:t>単位の科目として開講されておりますので、ご提出いただく「講義計画」で</w:t>
      </w:r>
      <w:r>
        <w:rPr>
          <w:rFonts w:hint="eastAsia"/>
          <w:szCs w:val="21"/>
        </w:rPr>
        <w:t>も</w:t>
      </w:r>
      <w:r w:rsidRPr="006E4A79">
        <w:rPr>
          <w:szCs w:val="21"/>
        </w:rPr>
        <w:t>、</w:t>
      </w:r>
      <w:r w:rsidRPr="006E4A79">
        <w:rPr>
          <w:szCs w:val="21"/>
        </w:rPr>
        <w:t>15</w:t>
      </w:r>
      <w:r w:rsidRPr="006E4A79">
        <w:rPr>
          <w:szCs w:val="21"/>
        </w:rPr>
        <w:t>回分の</w:t>
      </w:r>
      <w:r w:rsidR="00A8167E">
        <w:rPr>
          <w:rFonts w:hint="eastAsia"/>
          <w:szCs w:val="21"/>
        </w:rPr>
        <w:t>もの</w:t>
      </w:r>
      <w:r w:rsidRPr="006E4A79">
        <w:rPr>
          <w:szCs w:val="21"/>
        </w:rPr>
        <w:t>を作成してください。</w:t>
      </w:r>
      <w:r w:rsidR="0071544C">
        <w:rPr>
          <w:rFonts w:hint="eastAsia"/>
          <w:szCs w:val="21"/>
        </w:rPr>
        <w:t>また、上記科目</w:t>
      </w:r>
      <w:r w:rsidR="00A67303">
        <w:rPr>
          <w:rFonts w:hint="eastAsia"/>
          <w:szCs w:val="21"/>
        </w:rPr>
        <w:t>は</w:t>
      </w:r>
      <w:r w:rsidR="0071544C">
        <w:rPr>
          <w:rFonts w:hint="eastAsia"/>
          <w:szCs w:val="21"/>
        </w:rPr>
        <w:t>対面授業で開講されることを前提に講義計画を作成してください。</w:t>
      </w:r>
    </w:p>
    <w:p w14:paraId="517B64CF" w14:textId="77777777" w:rsidR="001561FE" w:rsidRPr="00AD6E11" w:rsidRDefault="001561FE" w:rsidP="001561FE">
      <w:pPr>
        <w:rPr>
          <w:szCs w:val="21"/>
        </w:rPr>
      </w:pPr>
    </w:p>
    <w:p w14:paraId="05D73E5B" w14:textId="47DAA990" w:rsidR="001561FE" w:rsidRDefault="00BB124F" w:rsidP="00FD7BD7">
      <w:pPr>
        <w:pStyle w:val="a8"/>
        <w:numPr>
          <w:ilvl w:val="0"/>
          <w:numId w:val="14"/>
        </w:numPr>
        <w:ind w:leftChars="0"/>
        <w:rPr>
          <w:szCs w:val="21"/>
        </w:rPr>
      </w:pPr>
      <w:r w:rsidRPr="00BB124F">
        <w:rPr>
          <w:rFonts w:hint="eastAsia"/>
          <w:szCs w:val="21"/>
        </w:rPr>
        <w:t>「</w:t>
      </w:r>
      <w:r w:rsidR="00E60B6F">
        <w:rPr>
          <w:rFonts w:hint="eastAsia"/>
          <w:szCs w:val="21"/>
        </w:rPr>
        <w:t>国際関係史</w:t>
      </w:r>
      <w:r w:rsidRPr="00BB124F">
        <w:rPr>
          <w:rFonts w:hint="eastAsia"/>
          <w:szCs w:val="21"/>
        </w:rPr>
        <w:t>A</w:t>
      </w:r>
      <w:r w:rsidRPr="00BB124F">
        <w:rPr>
          <w:rFonts w:hint="eastAsia"/>
          <w:szCs w:val="21"/>
        </w:rPr>
        <w:t>」および「</w:t>
      </w:r>
      <w:r w:rsidR="00E60B6F">
        <w:rPr>
          <w:rFonts w:hint="eastAsia"/>
          <w:szCs w:val="21"/>
        </w:rPr>
        <w:t>国際関係史</w:t>
      </w:r>
      <w:r w:rsidRPr="00BB124F">
        <w:rPr>
          <w:rFonts w:hint="eastAsia"/>
          <w:szCs w:val="21"/>
        </w:rPr>
        <w:t>B</w:t>
      </w:r>
      <w:r w:rsidRPr="00BB124F">
        <w:rPr>
          <w:rFonts w:hint="eastAsia"/>
          <w:szCs w:val="21"/>
        </w:rPr>
        <w:t>」は、それぞれ</w:t>
      </w:r>
      <w:r w:rsidR="00A7024B">
        <w:rPr>
          <w:rFonts w:hint="eastAsia"/>
          <w:szCs w:val="21"/>
        </w:rPr>
        <w:t>1</w:t>
      </w:r>
      <w:r w:rsidRPr="00BB124F">
        <w:rPr>
          <w:rFonts w:hint="eastAsia"/>
          <w:szCs w:val="21"/>
        </w:rPr>
        <w:t>年次配当の半期</w:t>
      </w:r>
      <w:r w:rsidRPr="00BB124F">
        <w:rPr>
          <w:rFonts w:hint="eastAsia"/>
          <w:szCs w:val="21"/>
        </w:rPr>
        <w:t>2</w:t>
      </w:r>
      <w:r w:rsidRPr="00BB124F">
        <w:rPr>
          <w:rFonts w:hint="eastAsia"/>
          <w:szCs w:val="21"/>
        </w:rPr>
        <w:t>単位の選択必修</w:t>
      </w:r>
      <w:r w:rsidR="00FD7BD7" w:rsidRPr="00FD7BD7">
        <w:rPr>
          <w:rFonts w:hint="eastAsia"/>
          <w:szCs w:val="21"/>
        </w:rPr>
        <w:t>科目であり、通常、同一年度に、前期に「</w:t>
      </w:r>
      <w:r w:rsidR="007E10DA">
        <w:rPr>
          <w:rFonts w:hint="eastAsia"/>
          <w:szCs w:val="21"/>
        </w:rPr>
        <w:t>国際関係史</w:t>
      </w:r>
      <w:r w:rsidR="00FD7BD7" w:rsidRPr="00FD7BD7">
        <w:rPr>
          <w:rFonts w:hint="eastAsia"/>
          <w:szCs w:val="21"/>
        </w:rPr>
        <w:t>A</w:t>
      </w:r>
      <w:r w:rsidR="00FD7BD7" w:rsidRPr="00FD7BD7">
        <w:rPr>
          <w:rFonts w:hint="eastAsia"/>
          <w:szCs w:val="21"/>
        </w:rPr>
        <w:t>」、後期に「</w:t>
      </w:r>
      <w:r w:rsidR="007E10DA">
        <w:rPr>
          <w:rFonts w:hint="eastAsia"/>
          <w:szCs w:val="21"/>
        </w:rPr>
        <w:t>国際関係史</w:t>
      </w:r>
      <w:r w:rsidR="00FD7BD7" w:rsidRPr="00FD7BD7">
        <w:rPr>
          <w:rFonts w:hint="eastAsia"/>
          <w:szCs w:val="21"/>
        </w:rPr>
        <w:t>B</w:t>
      </w:r>
      <w:r w:rsidR="00FD7BD7" w:rsidRPr="00FD7BD7">
        <w:rPr>
          <w:rFonts w:hint="eastAsia"/>
          <w:szCs w:val="21"/>
        </w:rPr>
        <w:t>」をご担当いただきます。</w:t>
      </w:r>
      <w:r w:rsidR="00804E6F" w:rsidRPr="00804E6F">
        <w:rPr>
          <w:rFonts w:hint="eastAsia"/>
          <w:szCs w:val="21"/>
        </w:rPr>
        <w:t>両科目は、主として</w:t>
      </w:r>
      <w:r w:rsidR="00804E6F" w:rsidRPr="00804E6F">
        <w:rPr>
          <w:rFonts w:hint="eastAsia"/>
          <w:szCs w:val="21"/>
        </w:rPr>
        <w:t xml:space="preserve"> </w:t>
      </w:r>
      <w:r w:rsidR="00404496">
        <w:rPr>
          <w:rFonts w:hint="eastAsia"/>
          <w:sz w:val="20"/>
          <w:szCs w:val="20"/>
        </w:rPr>
        <w:t>国際秩序・国際関係に関わる</w:t>
      </w:r>
      <w:r w:rsidR="00B10802">
        <w:rPr>
          <w:rFonts w:hint="eastAsia"/>
          <w:sz w:val="20"/>
          <w:szCs w:val="20"/>
        </w:rPr>
        <w:t>諸</w:t>
      </w:r>
      <w:r w:rsidR="00404496">
        <w:rPr>
          <w:rFonts w:hint="eastAsia"/>
          <w:sz w:val="20"/>
          <w:szCs w:val="20"/>
        </w:rPr>
        <w:t>問題を（経済・社会・外交とい</w:t>
      </w:r>
      <w:r w:rsidR="00B10802">
        <w:rPr>
          <w:rFonts w:hint="eastAsia"/>
          <w:sz w:val="20"/>
          <w:szCs w:val="20"/>
        </w:rPr>
        <w:t>った</w:t>
      </w:r>
      <w:r w:rsidR="00404496">
        <w:rPr>
          <w:rFonts w:hint="eastAsia"/>
          <w:sz w:val="20"/>
          <w:szCs w:val="20"/>
        </w:rPr>
        <w:t>分野を含め）広く対象とし、</w:t>
      </w:r>
      <w:r w:rsidR="006058BE">
        <w:rPr>
          <w:rFonts w:hint="eastAsia"/>
          <w:sz w:val="20"/>
          <w:szCs w:val="20"/>
        </w:rPr>
        <w:t>近代</w:t>
      </w:r>
      <w:r w:rsidR="00156FEB">
        <w:rPr>
          <w:rFonts w:hint="eastAsia"/>
          <w:sz w:val="20"/>
          <w:szCs w:val="20"/>
        </w:rPr>
        <w:t>主権</w:t>
      </w:r>
      <w:r w:rsidR="006058BE">
        <w:rPr>
          <w:rFonts w:hint="eastAsia"/>
          <w:sz w:val="20"/>
          <w:szCs w:val="20"/>
        </w:rPr>
        <w:t>国家体系の形成からポスト冷戦期に至る</w:t>
      </w:r>
      <w:r w:rsidR="002B21C2">
        <w:rPr>
          <w:rFonts w:hint="eastAsia"/>
          <w:sz w:val="20"/>
          <w:szCs w:val="20"/>
        </w:rPr>
        <w:t>までの国際秩序</w:t>
      </w:r>
      <w:r w:rsidR="00404496">
        <w:rPr>
          <w:rFonts w:hint="eastAsia"/>
          <w:sz w:val="20"/>
          <w:szCs w:val="20"/>
        </w:rPr>
        <w:t>の歴史的な変遷や構造的な特徴、現在の国際問題の背景を解説する</w:t>
      </w:r>
      <w:r w:rsidR="00804E6F" w:rsidRPr="00804E6F">
        <w:rPr>
          <w:rFonts w:hint="eastAsia"/>
          <w:szCs w:val="21"/>
        </w:rPr>
        <w:t>ことを目的としています。</w:t>
      </w:r>
    </w:p>
    <w:p w14:paraId="66DDEDE0" w14:textId="77777777" w:rsidR="00174C68" w:rsidRDefault="00174C68" w:rsidP="00174C68">
      <w:pPr>
        <w:pStyle w:val="a8"/>
        <w:ind w:leftChars="0" w:left="420"/>
        <w:rPr>
          <w:szCs w:val="21"/>
        </w:rPr>
      </w:pPr>
    </w:p>
    <w:p w14:paraId="220180B4" w14:textId="56F86BAE" w:rsidR="00000CB1" w:rsidRPr="00482A7C" w:rsidRDefault="00482A7C" w:rsidP="00482A7C">
      <w:pPr>
        <w:pStyle w:val="a8"/>
        <w:numPr>
          <w:ilvl w:val="0"/>
          <w:numId w:val="14"/>
        </w:numPr>
        <w:ind w:leftChars="0"/>
        <w:rPr>
          <w:szCs w:val="21"/>
        </w:rPr>
      </w:pPr>
      <w:r w:rsidRPr="00482A7C">
        <w:rPr>
          <w:rFonts w:hint="eastAsia"/>
          <w:szCs w:val="21"/>
        </w:rPr>
        <w:t>今回の講義計画は、「</w:t>
      </w:r>
      <w:r w:rsidR="00B52AD3">
        <w:rPr>
          <w:rFonts w:hint="eastAsia"/>
          <w:szCs w:val="21"/>
        </w:rPr>
        <w:t>国際関係史</w:t>
      </w:r>
      <w:r w:rsidRPr="00482A7C">
        <w:rPr>
          <w:rFonts w:hint="eastAsia"/>
          <w:szCs w:val="21"/>
        </w:rPr>
        <w:t>A</w:t>
      </w:r>
      <w:r w:rsidRPr="00482A7C">
        <w:rPr>
          <w:rFonts w:hint="eastAsia"/>
          <w:szCs w:val="21"/>
        </w:rPr>
        <w:t>」についてのみご執筆いただきます。ご執筆の際、「</w:t>
      </w:r>
      <w:r w:rsidR="00B52AD3">
        <w:rPr>
          <w:rFonts w:hint="eastAsia"/>
          <w:szCs w:val="21"/>
        </w:rPr>
        <w:t>国際関係史</w:t>
      </w:r>
      <w:r w:rsidRPr="00482A7C">
        <w:rPr>
          <w:rFonts w:hint="eastAsia"/>
          <w:szCs w:val="21"/>
        </w:rPr>
        <w:t>B</w:t>
      </w:r>
      <w:r w:rsidRPr="00482A7C">
        <w:rPr>
          <w:rFonts w:hint="eastAsia"/>
          <w:szCs w:val="21"/>
        </w:rPr>
        <w:t>」の内容との連続性を考慮していただいて構いません。その際、「講義計画」の末尾の「注意事項」欄に「</w:t>
      </w:r>
      <w:r w:rsidR="00077DFE">
        <w:rPr>
          <w:rFonts w:hint="eastAsia"/>
          <w:szCs w:val="21"/>
        </w:rPr>
        <w:t>国際関係史</w:t>
      </w:r>
      <w:r w:rsidRPr="00482A7C">
        <w:rPr>
          <w:rFonts w:hint="eastAsia"/>
          <w:szCs w:val="21"/>
        </w:rPr>
        <w:t>B</w:t>
      </w:r>
      <w:r w:rsidRPr="00482A7C">
        <w:rPr>
          <w:rFonts w:hint="eastAsia"/>
          <w:szCs w:val="21"/>
        </w:rPr>
        <w:t>」でとりあげる内容を簡潔にご記入下さい。</w:t>
      </w:r>
    </w:p>
    <w:p w14:paraId="39AD0895" w14:textId="69A9670D" w:rsidR="001561FE" w:rsidRDefault="001561FE" w:rsidP="001561FE">
      <w:pPr>
        <w:pStyle w:val="a8"/>
        <w:ind w:leftChars="0" w:left="420" w:firstLineChars="100" w:firstLine="210"/>
        <w:rPr>
          <w:szCs w:val="21"/>
        </w:rPr>
      </w:pPr>
      <w:r>
        <w:rPr>
          <w:rFonts w:hint="eastAsia"/>
          <w:szCs w:val="21"/>
        </w:rPr>
        <w:t>その他に開講されている科目も</w:t>
      </w:r>
      <w:r w:rsidRPr="006E4A79">
        <w:rPr>
          <w:szCs w:val="21"/>
        </w:rPr>
        <w:t>含め、科目</w:t>
      </w:r>
      <w:r>
        <w:rPr>
          <w:rFonts w:hint="eastAsia"/>
          <w:szCs w:val="21"/>
        </w:rPr>
        <w:t>配置の</w:t>
      </w:r>
      <w:r w:rsidRPr="006E4A79">
        <w:rPr>
          <w:szCs w:val="21"/>
        </w:rPr>
        <w:t>全体像</w:t>
      </w:r>
      <w:r>
        <w:rPr>
          <w:rFonts w:hint="eastAsia"/>
          <w:szCs w:val="21"/>
        </w:rPr>
        <w:t>などについては</w:t>
      </w:r>
      <w:r w:rsidRPr="006E4A79">
        <w:rPr>
          <w:szCs w:val="21"/>
        </w:rPr>
        <w:t>、</w:t>
      </w:r>
      <w:r>
        <w:rPr>
          <w:rFonts w:hint="eastAsia"/>
          <w:szCs w:val="21"/>
        </w:rPr>
        <w:t>本学</w:t>
      </w:r>
      <w:r w:rsidR="00AD65E5">
        <w:rPr>
          <w:rFonts w:hint="eastAsia"/>
          <w:szCs w:val="21"/>
        </w:rPr>
        <w:t>ウェブサイト</w:t>
      </w:r>
      <w:r w:rsidRPr="006E4A79">
        <w:rPr>
          <w:szCs w:val="21"/>
        </w:rPr>
        <w:t>掲載の履修要綱</w:t>
      </w:r>
      <w:r>
        <w:rPr>
          <w:rFonts w:hint="eastAsia"/>
          <w:szCs w:val="21"/>
        </w:rPr>
        <w:t>（</w:t>
      </w:r>
      <w:r w:rsidR="009610BC" w:rsidRPr="009610BC">
        <w:rPr>
          <w:szCs w:val="21"/>
        </w:rPr>
        <w:t>https://www.kokugakuin.ac.jp/student/tuition/p6</w:t>
      </w:r>
      <w:r>
        <w:rPr>
          <w:rFonts w:hint="eastAsia"/>
          <w:szCs w:val="21"/>
        </w:rPr>
        <w:t>）</w:t>
      </w:r>
      <w:r w:rsidRPr="00E26C55">
        <w:rPr>
          <w:szCs w:val="21"/>
        </w:rPr>
        <w:t>やカリキュラム</w:t>
      </w:r>
      <w:r w:rsidRPr="00E26C55">
        <w:rPr>
          <w:rFonts w:hint="eastAsia"/>
          <w:szCs w:val="21"/>
        </w:rPr>
        <w:t>リスト＆ツリー（</w:t>
      </w:r>
      <w:r w:rsidRPr="00E26C55">
        <w:rPr>
          <w:szCs w:val="21"/>
        </w:rPr>
        <w:t>https://www.kokugakuin.ac.jp/education/fd/law/curriculum</w:t>
      </w:r>
      <w:r w:rsidRPr="00E26C55">
        <w:rPr>
          <w:rFonts w:hint="eastAsia"/>
          <w:szCs w:val="21"/>
        </w:rPr>
        <w:t>）</w:t>
      </w:r>
      <w:r w:rsidRPr="00E26C55">
        <w:rPr>
          <w:szCs w:val="21"/>
        </w:rPr>
        <w:t>などをご参照ください</w:t>
      </w:r>
      <w:r>
        <w:rPr>
          <w:rFonts w:hint="eastAsia"/>
          <w:szCs w:val="21"/>
        </w:rPr>
        <w:t>（なお、ご参照にあたっては、現在の主要なカリキュラムの運用が開始された平成</w:t>
      </w:r>
      <w:r>
        <w:rPr>
          <w:rFonts w:hint="eastAsia"/>
          <w:szCs w:val="21"/>
        </w:rPr>
        <w:t>30</w:t>
      </w:r>
      <w:r>
        <w:rPr>
          <w:rFonts w:hint="eastAsia"/>
          <w:szCs w:val="21"/>
        </w:rPr>
        <w:t>年度（</w:t>
      </w:r>
      <w:r>
        <w:rPr>
          <w:rFonts w:hint="eastAsia"/>
          <w:szCs w:val="21"/>
        </w:rPr>
        <w:t>2018</w:t>
      </w:r>
      <w:r>
        <w:rPr>
          <w:rFonts w:hint="eastAsia"/>
          <w:szCs w:val="21"/>
        </w:rPr>
        <w:t>年度）以降のものをご利用ください）</w:t>
      </w:r>
      <w:r w:rsidRPr="00E26C55">
        <w:rPr>
          <w:rFonts w:hint="eastAsia"/>
          <w:szCs w:val="21"/>
        </w:rPr>
        <w:t>。</w:t>
      </w:r>
    </w:p>
    <w:p w14:paraId="7377AFC5" w14:textId="77777777" w:rsidR="00EB71F1" w:rsidRDefault="00EB71F1" w:rsidP="00EB71F1">
      <w:pPr>
        <w:rPr>
          <w:szCs w:val="21"/>
        </w:rPr>
      </w:pPr>
    </w:p>
    <w:p w14:paraId="3B44B624" w14:textId="060FF056" w:rsidR="00F45FB3" w:rsidRPr="00EB71F1" w:rsidRDefault="00EB71F1" w:rsidP="00EB71F1">
      <w:pPr>
        <w:pStyle w:val="a8"/>
        <w:numPr>
          <w:ilvl w:val="0"/>
          <w:numId w:val="14"/>
        </w:numPr>
        <w:ind w:leftChars="0"/>
        <w:rPr>
          <w:color w:val="0000FF"/>
          <w:szCs w:val="21"/>
          <w:u w:val="single"/>
        </w:rPr>
      </w:pPr>
      <w:r w:rsidRPr="00EB71F1">
        <w:rPr>
          <w:rFonts w:hint="eastAsia"/>
          <w:szCs w:val="21"/>
        </w:rPr>
        <w:t>講義計画は</w:t>
      </w:r>
      <w:r w:rsidR="00643FB2" w:rsidRPr="00EB71F1">
        <w:rPr>
          <w:rFonts w:hint="eastAsia"/>
          <w:szCs w:val="21"/>
        </w:rPr>
        <w:t>政治専攻の学生向けの講義を念頭に置いてご執筆下さい。</w:t>
      </w:r>
      <w:r w:rsidR="0007745E" w:rsidRPr="00EB71F1">
        <w:rPr>
          <w:rFonts w:hint="eastAsia"/>
          <w:color w:val="212121"/>
          <w:szCs w:val="21"/>
          <w:shd w:val="clear" w:color="auto" w:fill="FFFFFF"/>
        </w:rPr>
        <w:t>政治専攻の学生に関しては、カリキュラム上、</w:t>
      </w:r>
      <w:r w:rsidR="00F26E21">
        <w:rPr>
          <w:rFonts w:hint="eastAsia"/>
          <w:sz w:val="20"/>
          <w:szCs w:val="20"/>
        </w:rPr>
        <w:t>同じく１年次に配置されている「国際政治入門」「</w:t>
      </w:r>
      <w:r w:rsidR="00F26E21">
        <w:rPr>
          <w:rFonts w:hint="eastAsia"/>
          <w:sz w:val="20"/>
          <w:szCs w:val="20"/>
        </w:rPr>
        <w:t>20</w:t>
      </w:r>
      <w:r w:rsidR="00F26E21">
        <w:rPr>
          <w:rFonts w:hint="eastAsia"/>
          <w:sz w:val="20"/>
          <w:szCs w:val="20"/>
        </w:rPr>
        <w:t>世紀の政治</w:t>
      </w:r>
      <w:r w:rsidR="00F26E21">
        <w:rPr>
          <w:rFonts w:hint="eastAsia"/>
          <w:sz w:val="20"/>
          <w:szCs w:val="20"/>
        </w:rPr>
        <w:t>B</w:t>
      </w:r>
      <w:r w:rsidR="00F26E21">
        <w:rPr>
          <w:rFonts w:hint="eastAsia"/>
          <w:sz w:val="20"/>
          <w:szCs w:val="20"/>
        </w:rPr>
        <w:t>」「西洋政治史</w:t>
      </w:r>
      <w:r w:rsidR="00F26E21">
        <w:rPr>
          <w:rFonts w:hint="eastAsia"/>
          <w:sz w:val="20"/>
          <w:szCs w:val="20"/>
        </w:rPr>
        <w:t>A</w:t>
      </w:r>
      <w:r w:rsidR="00F26E21">
        <w:rPr>
          <w:rFonts w:hint="eastAsia"/>
          <w:sz w:val="20"/>
          <w:szCs w:val="20"/>
        </w:rPr>
        <w:t>」「西洋政治史</w:t>
      </w:r>
      <w:r w:rsidR="00F26E21">
        <w:rPr>
          <w:rFonts w:hint="eastAsia"/>
          <w:sz w:val="20"/>
          <w:szCs w:val="20"/>
        </w:rPr>
        <w:t>B</w:t>
      </w:r>
      <w:r w:rsidR="00F26E21">
        <w:rPr>
          <w:rFonts w:hint="eastAsia"/>
          <w:sz w:val="20"/>
          <w:szCs w:val="20"/>
        </w:rPr>
        <w:t>」と密接に関連づけて学修されること、さらに、</w:t>
      </w:r>
      <w:r w:rsidR="00F26E21">
        <w:rPr>
          <w:rFonts w:hint="eastAsia"/>
          <w:sz w:val="20"/>
          <w:szCs w:val="20"/>
        </w:rPr>
        <w:t>2</w:t>
      </w:r>
      <w:r w:rsidR="00F26E21">
        <w:rPr>
          <w:rFonts w:hint="eastAsia"/>
          <w:sz w:val="20"/>
          <w:szCs w:val="20"/>
        </w:rPr>
        <w:t>年次以降の「国際政治</w:t>
      </w:r>
      <w:r w:rsidR="00F26E21">
        <w:rPr>
          <w:rFonts w:hint="eastAsia"/>
          <w:sz w:val="20"/>
          <w:szCs w:val="20"/>
        </w:rPr>
        <w:t>A</w:t>
      </w:r>
      <w:r w:rsidR="00F26E21">
        <w:rPr>
          <w:rFonts w:hint="eastAsia"/>
          <w:sz w:val="20"/>
          <w:szCs w:val="20"/>
        </w:rPr>
        <w:t>」「国際政治</w:t>
      </w:r>
      <w:r w:rsidR="00F26E21">
        <w:rPr>
          <w:rFonts w:hint="eastAsia"/>
          <w:sz w:val="20"/>
          <w:szCs w:val="20"/>
        </w:rPr>
        <w:t>B</w:t>
      </w:r>
      <w:r w:rsidR="00F26E21">
        <w:rPr>
          <w:rFonts w:hint="eastAsia"/>
          <w:sz w:val="20"/>
          <w:szCs w:val="20"/>
        </w:rPr>
        <w:t>」「日本外交史</w:t>
      </w:r>
      <w:r w:rsidR="00F26E21">
        <w:rPr>
          <w:rFonts w:hint="eastAsia"/>
          <w:sz w:val="20"/>
          <w:szCs w:val="20"/>
        </w:rPr>
        <w:t>A</w:t>
      </w:r>
      <w:r w:rsidR="00F26E21">
        <w:rPr>
          <w:rFonts w:hint="eastAsia"/>
          <w:sz w:val="20"/>
          <w:szCs w:val="20"/>
        </w:rPr>
        <w:t>」「日本外交史</w:t>
      </w:r>
      <w:r w:rsidR="00F26E21">
        <w:rPr>
          <w:rFonts w:hint="eastAsia"/>
          <w:sz w:val="20"/>
          <w:szCs w:val="20"/>
        </w:rPr>
        <w:t>B</w:t>
      </w:r>
      <w:r w:rsidR="00F26E21">
        <w:rPr>
          <w:rFonts w:hint="eastAsia"/>
          <w:sz w:val="20"/>
          <w:szCs w:val="20"/>
        </w:rPr>
        <w:t>」などの科目の学修の基盤となることが想定されています。加えて、「アメリカの政治」「アジア政治史</w:t>
      </w:r>
      <w:r w:rsidR="00F26E21">
        <w:rPr>
          <w:rFonts w:hint="eastAsia"/>
          <w:sz w:val="20"/>
          <w:szCs w:val="20"/>
        </w:rPr>
        <w:t>A</w:t>
      </w:r>
      <w:r w:rsidR="00F26E21">
        <w:rPr>
          <w:rFonts w:hint="eastAsia"/>
          <w:sz w:val="20"/>
          <w:szCs w:val="20"/>
        </w:rPr>
        <w:t>」「アジア政治史</w:t>
      </w:r>
      <w:r w:rsidR="00F26E21">
        <w:rPr>
          <w:rFonts w:hint="eastAsia"/>
          <w:sz w:val="20"/>
          <w:szCs w:val="20"/>
        </w:rPr>
        <w:t>B</w:t>
      </w:r>
      <w:r w:rsidR="00F26E21">
        <w:rPr>
          <w:rFonts w:hint="eastAsia"/>
          <w:sz w:val="20"/>
          <w:szCs w:val="20"/>
        </w:rPr>
        <w:t>」（いずれも２年次配置）や「平和学」（</w:t>
      </w:r>
      <w:r w:rsidR="00F26E21">
        <w:rPr>
          <w:rFonts w:hint="eastAsia"/>
          <w:sz w:val="20"/>
          <w:szCs w:val="20"/>
        </w:rPr>
        <w:t>3</w:t>
      </w:r>
      <w:r w:rsidR="00F26E21">
        <w:rPr>
          <w:rFonts w:hint="eastAsia"/>
          <w:sz w:val="20"/>
          <w:szCs w:val="20"/>
        </w:rPr>
        <w:t>・</w:t>
      </w:r>
      <w:r w:rsidR="00F26E21">
        <w:rPr>
          <w:rFonts w:hint="eastAsia"/>
          <w:sz w:val="20"/>
          <w:szCs w:val="20"/>
        </w:rPr>
        <w:t>4</w:t>
      </w:r>
      <w:r w:rsidR="00F26E21">
        <w:rPr>
          <w:rFonts w:hint="eastAsia"/>
          <w:sz w:val="20"/>
          <w:szCs w:val="20"/>
        </w:rPr>
        <w:t>年次配置）</w:t>
      </w:r>
      <w:r w:rsidR="001B26B4">
        <w:rPr>
          <w:rFonts w:hint="eastAsia"/>
          <w:sz w:val="20"/>
          <w:szCs w:val="20"/>
        </w:rPr>
        <w:t>等の</w:t>
      </w:r>
      <w:r w:rsidR="001902CE">
        <w:rPr>
          <w:rFonts w:hint="eastAsia"/>
          <w:sz w:val="20"/>
          <w:szCs w:val="20"/>
        </w:rPr>
        <w:t>より</w:t>
      </w:r>
      <w:r w:rsidR="00F45FB3" w:rsidRPr="00EB71F1">
        <w:rPr>
          <w:rFonts w:hint="eastAsia"/>
          <w:color w:val="212121"/>
          <w:szCs w:val="21"/>
          <w:shd w:val="clear" w:color="auto" w:fill="FFFFFF"/>
        </w:rPr>
        <w:t>個別的な理解を求める科目に接続するようになっています。</w:t>
      </w:r>
    </w:p>
    <w:p w14:paraId="2296729E" w14:textId="553A5E69" w:rsidR="001561FE" w:rsidRPr="00F45FB3" w:rsidRDefault="001561FE" w:rsidP="00F45FB3">
      <w:pPr>
        <w:pStyle w:val="a8"/>
        <w:ind w:leftChars="0" w:left="630"/>
        <w:rPr>
          <w:rStyle w:val="af3"/>
          <w:szCs w:val="21"/>
        </w:rPr>
      </w:pPr>
      <w:r w:rsidRPr="00F45FB3">
        <w:rPr>
          <w:color w:val="212121"/>
          <w:szCs w:val="21"/>
          <w:shd w:val="clear" w:color="auto" w:fill="FFFFFF"/>
        </w:rPr>
        <w:t>法律学科各専攻の特質や科目展開などについては、</w:t>
      </w:r>
      <w:r w:rsidRPr="00F45FB3">
        <w:rPr>
          <w:rFonts w:hint="eastAsia"/>
          <w:color w:val="212121"/>
          <w:szCs w:val="21"/>
          <w:shd w:val="clear" w:color="auto" w:fill="FFFFFF"/>
        </w:rPr>
        <w:t>前掲サイトのほか、</w:t>
      </w:r>
      <w:r w:rsidRPr="00F45FB3">
        <w:rPr>
          <w:color w:val="212121"/>
          <w:szCs w:val="21"/>
          <w:shd w:val="clear" w:color="auto" w:fill="FFFFFF"/>
        </w:rPr>
        <w:t>本学ホームページ</w:t>
      </w:r>
      <w:r w:rsidRPr="00F45FB3">
        <w:rPr>
          <w:rFonts w:hint="eastAsia"/>
          <w:color w:val="212121"/>
          <w:szCs w:val="21"/>
          <w:shd w:val="clear" w:color="auto" w:fill="FFFFFF"/>
        </w:rPr>
        <w:t>の</w:t>
      </w:r>
      <w:r w:rsidRPr="00F45FB3">
        <w:rPr>
          <w:color w:val="212121"/>
          <w:szCs w:val="21"/>
          <w:shd w:val="clear" w:color="auto" w:fill="FFFFFF"/>
        </w:rPr>
        <w:t>「</w:t>
      </w:r>
      <w:r w:rsidRPr="00F45FB3">
        <w:rPr>
          <w:rFonts w:hint="eastAsia"/>
          <w:color w:val="212121"/>
          <w:szCs w:val="21"/>
          <w:shd w:val="clear" w:color="auto" w:fill="FFFFFF"/>
        </w:rPr>
        <w:t>3</w:t>
      </w:r>
      <w:r w:rsidRPr="00F45FB3">
        <w:rPr>
          <w:color w:val="212121"/>
          <w:szCs w:val="21"/>
          <w:shd w:val="clear" w:color="auto" w:fill="FFFFFF"/>
        </w:rPr>
        <w:t>専攻制とコース制」にある「各専攻の特色」</w:t>
      </w:r>
      <w:r w:rsidRPr="00F45FB3">
        <w:rPr>
          <w:rFonts w:hint="eastAsia"/>
          <w:color w:val="212121"/>
          <w:szCs w:val="21"/>
          <w:shd w:val="clear" w:color="auto" w:fill="FFFFFF"/>
        </w:rPr>
        <w:t>および</w:t>
      </w:r>
      <w:r w:rsidRPr="00F45FB3">
        <w:rPr>
          <w:color w:val="212121"/>
          <w:szCs w:val="21"/>
          <w:shd w:val="clear" w:color="auto" w:fill="FFFFFF"/>
        </w:rPr>
        <w:t>「法学部の学士課程教育</w:t>
      </w:r>
      <w:r w:rsidRPr="00F45FB3">
        <w:rPr>
          <w:rFonts w:hint="eastAsia"/>
          <w:color w:val="212121"/>
          <w:szCs w:val="21"/>
          <w:shd w:val="clear" w:color="auto" w:fill="FFFFFF"/>
        </w:rPr>
        <w:t>3</w:t>
      </w:r>
      <w:r w:rsidRPr="00F45FB3">
        <w:rPr>
          <w:color w:val="212121"/>
          <w:szCs w:val="21"/>
          <w:shd w:val="clear" w:color="auto" w:fill="FFFFFF"/>
        </w:rPr>
        <w:t>ポリシ－」にある「教育課程の編成・実施方針（カリキュラム・ポリシ－）」をご覧ください</w:t>
      </w:r>
      <w:r w:rsidRPr="00F45FB3">
        <w:rPr>
          <w:rFonts w:hint="eastAsia"/>
          <w:color w:val="212121"/>
          <w:szCs w:val="21"/>
          <w:shd w:val="clear" w:color="auto" w:fill="FFFFFF"/>
        </w:rPr>
        <w:t>（</w:t>
      </w:r>
      <w:r w:rsidRPr="00F45FB3">
        <w:rPr>
          <w:szCs w:val="21"/>
          <w:shd w:val="clear" w:color="auto" w:fill="FFFFFF"/>
        </w:rPr>
        <w:t>https://www.kokugakuin.ac.jp/education/fd/law/about</w:t>
      </w:r>
      <w:r w:rsidRPr="00F45FB3">
        <w:rPr>
          <w:rFonts w:hint="eastAsia"/>
          <w:color w:val="212121"/>
          <w:szCs w:val="21"/>
          <w:shd w:val="clear" w:color="auto" w:fill="FFFFFF"/>
        </w:rPr>
        <w:t>）</w:t>
      </w:r>
      <w:r w:rsidRPr="00F45FB3">
        <w:rPr>
          <w:color w:val="212121"/>
          <w:szCs w:val="21"/>
          <w:shd w:val="clear" w:color="auto" w:fill="FFFFFF"/>
        </w:rPr>
        <w:t>。</w:t>
      </w:r>
    </w:p>
    <w:p w14:paraId="00B7D931" w14:textId="77777777" w:rsidR="001561FE" w:rsidRPr="005134AB" w:rsidRDefault="001561FE" w:rsidP="001561FE">
      <w:pPr>
        <w:rPr>
          <w:rStyle w:val="af3"/>
          <w:szCs w:val="21"/>
        </w:rPr>
      </w:pPr>
    </w:p>
    <w:p w14:paraId="53056A5C" w14:textId="77777777" w:rsidR="00174C68" w:rsidRPr="007224F3" w:rsidRDefault="00174C68" w:rsidP="00174C68">
      <w:pPr>
        <w:pStyle w:val="a8"/>
        <w:ind w:leftChars="0" w:left="420"/>
        <w:rPr>
          <w:szCs w:val="21"/>
        </w:rPr>
      </w:pPr>
    </w:p>
    <w:p w14:paraId="52F186DE" w14:textId="34B47A87" w:rsidR="00A37796" w:rsidRPr="008D37F3" w:rsidRDefault="001561FE" w:rsidP="008D37F3">
      <w:pPr>
        <w:jc w:val="right"/>
      </w:pPr>
      <w:r>
        <w:rPr>
          <w:rFonts w:hint="eastAsia"/>
          <w:sz w:val="20"/>
          <w:szCs w:val="20"/>
        </w:rPr>
        <w:t>以上</w:t>
      </w:r>
    </w:p>
    <w:sectPr w:rsidR="00A37796" w:rsidRPr="008D37F3" w:rsidSect="00E26C55">
      <w:footerReference w:type="even" r:id="rId8"/>
      <w:footerReference w:type="default" r:id="rId9"/>
      <w:pgSz w:w="11906" w:h="16838"/>
      <w:pgMar w:top="1985" w:right="1701" w:bottom="1701" w:left="1701" w:header="851" w:footer="992" w:gutter="0"/>
      <w:pgNumType w:fmt="numberInDash"/>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6619" w14:textId="77777777" w:rsidR="004F1AC3" w:rsidRDefault="004F1AC3" w:rsidP="00297927">
      <w:r>
        <w:separator/>
      </w:r>
    </w:p>
  </w:endnote>
  <w:endnote w:type="continuationSeparator" w:id="0">
    <w:p w14:paraId="2661EE76" w14:textId="77777777" w:rsidR="004F1AC3" w:rsidRDefault="004F1AC3" w:rsidP="0029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4CCA" w14:textId="77777777" w:rsidR="00CA406F" w:rsidRDefault="00F1776E" w:rsidP="00093C27">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C3892B" w14:textId="77777777" w:rsidR="00CA406F" w:rsidRDefault="00CA40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166"/>
      <w:docPartObj>
        <w:docPartGallery w:val="Page Numbers (Bottom of Page)"/>
        <w:docPartUnique/>
      </w:docPartObj>
    </w:sdtPr>
    <w:sdtEndPr>
      <w:rPr>
        <w:sz w:val="20"/>
      </w:rPr>
    </w:sdtEndPr>
    <w:sdtContent>
      <w:p w14:paraId="378652AA" w14:textId="77777777" w:rsidR="00CA406F" w:rsidRPr="006E4A79" w:rsidRDefault="00F1776E">
        <w:pPr>
          <w:pStyle w:val="a6"/>
          <w:jc w:val="center"/>
          <w:rPr>
            <w:sz w:val="20"/>
          </w:rPr>
        </w:pPr>
        <w:r w:rsidRPr="006E4A79">
          <w:rPr>
            <w:sz w:val="20"/>
          </w:rPr>
          <w:fldChar w:fldCharType="begin"/>
        </w:r>
        <w:r w:rsidRPr="006E4A79">
          <w:rPr>
            <w:sz w:val="20"/>
          </w:rPr>
          <w:instrText>PAGE   \* MERGEFORMAT</w:instrText>
        </w:r>
        <w:r w:rsidRPr="006E4A79">
          <w:rPr>
            <w:sz w:val="20"/>
          </w:rPr>
          <w:fldChar w:fldCharType="separate"/>
        </w:r>
        <w:r w:rsidR="00D801DB" w:rsidRPr="00D801DB">
          <w:rPr>
            <w:noProof/>
            <w:sz w:val="20"/>
            <w:lang w:val="ja-JP"/>
          </w:rPr>
          <w:t>-</w:t>
        </w:r>
        <w:r w:rsidR="00D801DB">
          <w:rPr>
            <w:noProof/>
            <w:sz w:val="20"/>
          </w:rPr>
          <w:t xml:space="preserve"> 1 -</w:t>
        </w:r>
        <w:r w:rsidRPr="006E4A79">
          <w:rPr>
            <w:sz w:val="20"/>
          </w:rPr>
          <w:fldChar w:fldCharType="end"/>
        </w:r>
      </w:p>
    </w:sdtContent>
  </w:sdt>
  <w:p w14:paraId="371E2444" w14:textId="77777777" w:rsidR="00CA406F" w:rsidRDefault="00CA406F" w:rsidP="00093C2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0BA7" w14:textId="77777777" w:rsidR="004F1AC3" w:rsidRDefault="004F1AC3" w:rsidP="00297927">
      <w:r>
        <w:separator/>
      </w:r>
    </w:p>
  </w:footnote>
  <w:footnote w:type="continuationSeparator" w:id="0">
    <w:p w14:paraId="77799350" w14:textId="77777777" w:rsidR="004F1AC3" w:rsidRDefault="004F1AC3" w:rsidP="0029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883"/>
    <w:multiLevelType w:val="hybridMultilevel"/>
    <w:tmpl w:val="6B22544E"/>
    <w:lvl w:ilvl="0" w:tplc="A3883BCE">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5F25050"/>
    <w:multiLevelType w:val="hybridMultilevel"/>
    <w:tmpl w:val="75828540"/>
    <w:lvl w:ilvl="0" w:tplc="7B6C3EE8">
      <w:start w:val="1"/>
      <w:numFmt w:val="bullet"/>
      <w:lvlText w:val="※"/>
      <w:lvlJc w:val="left"/>
      <w:pPr>
        <w:ind w:left="988" w:hanging="420"/>
      </w:pPr>
      <w:rPr>
        <w:rFonts w:ascii="ＭＳ 明朝" w:eastAsia="ＭＳ 明朝" w:hAnsi="ＭＳ 明朝"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074D587C"/>
    <w:multiLevelType w:val="hybridMultilevel"/>
    <w:tmpl w:val="8948F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84DFD"/>
    <w:multiLevelType w:val="hybridMultilevel"/>
    <w:tmpl w:val="5D98F066"/>
    <w:lvl w:ilvl="0" w:tplc="FAA0941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4F38AE"/>
    <w:multiLevelType w:val="hybridMultilevel"/>
    <w:tmpl w:val="63FAEF8E"/>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CF6059"/>
    <w:multiLevelType w:val="hybridMultilevel"/>
    <w:tmpl w:val="3684B7E6"/>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B8528B"/>
    <w:multiLevelType w:val="hybridMultilevel"/>
    <w:tmpl w:val="E10620D4"/>
    <w:lvl w:ilvl="0" w:tplc="E40C4EDE">
      <w:start w:val="1"/>
      <w:numFmt w:val="decimalEnclosedCircle"/>
      <w:lvlText w:val="%1"/>
      <w:lvlJc w:val="left"/>
      <w:pPr>
        <w:ind w:left="704" w:hanging="420"/>
      </w:pPr>
      <w:rPr>
        <w:rFonts w:hint="eastAsia"/>
      </w:rPr>
    </w:lvl>
    <w:lvl w:ilvl="1" w:tplc="04090017" w:tentative="1">
      <w:start w:val="1"/>
      <w:numFmt w:val="aiueoFullWidth"/>
      <w:lvlText w:val="(%2)"/>
      <w:lvlJc w:val="left"/>
      <w:pPr>
        <w:ind w:left="929" w:hanging="420"/>
      </w:pPr>
    </w:lvl>
    <w:lvl w:ilvl="2" w:tplc="04090011" w:tentative="1">
      <w:start w:val="1"/>
      <w:numFmt w:val="decimalEnclosedCircle"/>
      <w:lvlText w:val="%3"/>
      <w:lvlJc w:val="left"/>
      <w:pPr>
        <w:ind w:left="1349" w:hanging="420"/>
      </w:pPr>
    </w:lvl>
    <w:lvl w:ilvl="3" w:tplc="0409000F" w:tentative="1">
      <w:start w:val="1"/>
      <w:numFmt w:val="decimal"/>
      <w:lvlText w:val="%4."/>
      <w:lvlJc w:val="left"/>
      <w:pPr>
        <w:ind w:left="1769" w:hanging="420"/>
      </w:pPr>
    </w:lvl>
    <w:lvl w:ilvl="4" w:tplc="04090017" w:tentative="1">
      <w:start w:val="1"/>
      <w:numFmt w:val="aiueoFullWidth"/>
      <w:lvlText w:val="(%5)"/>
      <w:lvlJc w:val="left"/>
      <w:pPr>
        <w:ind w:left="2189" w:hanging="420"/>
      </w:pPr>
    </w:lvl>
    <w:lvl w:ilvl="5" w:tplc="04090011" w:tentative="1">
      <w:start w:val="1"/>
      <w:numFmt w:val="decimalEnclosedCircle"/>
      <w:lvlText w:val="%6"/>
      <w:lvlJc w:val="left"/>
      <w:pPr>
        <w:ind w:left="2609" w:hanging="420"/>
      </w:pPr>
    </w:lvl>
    <w:lvl w:ilvl="6" w:tplc="0409000F" w:tentative="1">
      <w:start w:val="1"/>
      <w:numFmt w:val="decimal"/>
      <w:lvlText w:val="%7."/>
      <w:lvlJc w:val="left"/>
      <w:pPr>
        <w:ind w:left="3029" w:hanging="420"/>
      </w:pPr>
    </w:lvl>
    <w:lvl w:ilvl="7" w:tplc="04090017" w:tentative="1">
      <w:start w:val="1"/>
      <w:numFmt w:val="aiueoFullWidth"/>
      <w:lvlText w:val="(%8)"/>
      <w:lvlJc w:val="left"/>
      <w:pPr>
        <w:ind w:left="3449" w:hanging="420"/>
      </w:pPr>
    </w:lvl>
    <w:lvl w:ilvl="8" w:tplc="04090011" w:tentative="1">
      <w:start w:val="1"/>
      <w:numFmt w:val="decimalEnclosedCircle"/>
      <w:lvlText w:val="%9"/>
      <w:lvlJc w:val="left"/>
      <w:pPr>
        <w:ind w:left="3869" w:hanging="420"/>
      </w:pPr>
    </w:lvl>
  </w:abstractNum>
  <w:abstractNum w:abstractNumId="7" w15:restartNumberingAfterBreak="0">
    <w:nsid w:val="3B061105"/>
    <w:multiLevelType w:val="hybridMultilevel"/>
    <w:tmpl w:val="53F6700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46614722"/>
    <w:multiLevelType w:val="hybridMultilevel"/>
    <w:tmpl w:val="2286F73A"/>
    <w:lvl w:ilvl="0" w:tplc="2FECC342">
      <w:start w:val="1"/>
      <w:numFmt w:val="decimalFullWidth"/>
      <w:lvlText w:val="（%1）"/>
      <w:lvlJc w:val="left"/>
      <w:pPr>
        <w:ind w:left="420" w:hanging="420"/>
      </w:pPr>
      <w:rPr>
        <w:rFonts w:hint="eastAsia"/>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46433C"/>
    <w:multiLevelType w:val="hybridMultilevel"/>
    <w:tmpl w:val="F6F250E6"/>
    <w:lvl w:ilvl="0" w:tplc="0409000D">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7917AD8"/>
    <w:multiLevelType w:val="hybridMultilevel"/>
    <w:tmpl w:val="02CCC1E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6DF17D89"/>
    <w:multiLevelType w:val="hybridMultilevel"/>
    <w:tmpl w:val="A56A6BCA"/>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8961A4"/>
    <w:multiLevelType w:val="hybridMultilevel"/>
    <w:tmpl w:val="13560FB2"/>
    <w:lvl w:ilvl="0" w:tplc="E40C4EDE">
      <w:start w:val="1"/>
      <w:numFmt w:val="decimalEnclosedCircle"/>
      <w:lvlText w:val="%1"/>
      <w:lvlJc w:val="left"/>
      <w:pPr>
        <w:ind w:left="61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667496"/>
    <w:multiLevelType w:val="hybridMultilevel"/>
    <w:tmpl w:val="2D28ACB2"/>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2904CF"/>
    <w:multiLevelType w:val="hybridMultilevel"/>
    <w:tmpl w:val="0298CB3A"/>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2705308">
    <w:abstractNumId w:val="14"/>
  </w:num>
  <w:num w:numId="2" w16cid:durableId="1474983766">
    <w:abstractNumId w:val="2"/>
  </w:num>
  <w:num w:numId="3" w16cid:durableId="780496498">
    <w:abstractNumId w:val="7"/>
  </w:num>
  <w:num w:numId="4" w16cid:durableId="682174333">
    <w:abstractNumId w:val="4"/>
  </w:num>
  <w:num w:numId="5" w16cid:durableId="1222904941">
    <w:abstractNumId w:val="10"/>
  </w:num>
  <w:num w:numId="6" w16cid:durableId="33504557">
    <w:abstractNumId w:val="5"/>
  </w:num>
  <w:num w:numId="7" w16cid:durableId="1988631731">
    <w:abstractNumId w:val="13"/>
  </w:num>
  <w:num w:numId="8" w16cid:durableId="479659705">
    <w:abstractNumId w:val="11"/>
  </w:num>
  <w:num w:numId="9" w16cid:durableId="1221289368">
    <w:abstractNumId w:val="12"/>
  </w:num>
  <w:num w:numId="10" w16cid:durableId="1542744561">
    <w:abstractNumId w:val="6"/>
  </w:num>
  <w:num w:numId="11" w16cid:durableId="726075537">
    <w:abstractNumId w:val="0"/>
  </w:num>
  <w:num w:numId="12" w16cid:durableId="1917544535">
    <w:abstractNumId w:val="9"/>
  </w:num>
  <w:num w:numId="13" w16cid:durableId="2036349751">
    <w:abstractNumId w:val="1"/>
  </w:num>
  <w:num w:numId="14" w16cid:durableId="2044556228">
    <w:abstractNumId w:val="8"/>
  </w:num>
  <w:num w:numId="15" w16cid:durableId="46755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A3"/>
    <w:rsid w:val="00000CB1"/>
    <w:rsid w:val="000166E8"/>
    <w:rsid w:val="00017C93"/>
    <w:rsid w:val="00024310"/>
    <w:rsid w:val="00032C56"/>
    <w:rsid w:val="0003769A"/>
    <w:rsid w:val="00042073"/>
    <w:rsid w:val="0005696A"/>
    <w:rsid w:val="00065A57"/>
    <w:rsid w:val="00065BE5"/>
    <w:rsid w:val="0007745E"/>
    <w:rsid w:val="00077DFE"/>
    <w:rsid w:val="000858A3"/>
    <w:rsid w:val="00092B91"/>
    <w:rsid w:val="000A1D3B"/>
    <w:rsid w:val="000A25CB"/>
    <w:rsid w:val="000D593D"/>
    <w:rsid w:val="000E5FB2"/>
    <w:rsid w:val="000F1849"/>
    <w:rsid w:val="000F3750"/>
    <w:rsid w:val="00111214"/>
    <w:rsid w:val="001229F7"/>
    <w:rsid w:val="00123B82"/>
    <w:rsid w:val="0014749E"/>
    <w:rsid w:val="001561FE"/>
    <w:rsid w:val="0015663C"/>
    <w:rsid w:val="00156FEB"/>
    <w:rsid w:val="00163A53"/>
    <w:rsid w:val="00163C7C"/>
    <w:rsid w:val="001705D0"/>
    <w:rsid w:val="00174C68"/>
    <w:rsid w:val="0018078E"/>
    <w:rsid w:val="0018420C"/>
    <w:rsid w:val="00184FFB"/>
    <w:rsid w:val="00185A5A"/>
    <w:rsid w:val="001902CE"/>
    <w:rsid w:val="001B26B4"/>
    <w:rsid w:val="001B2F4B"/>
    <w:rsid w:val="001C2491"/>
    <w:rsid w:val="001C6F11"/>
    <w:rsid w:val="001E166E"/>
    <w:rsid w:val="001F45E4"/>
    <w:rsid w:val="00201306"/>
    <w:rsid w:val="0020142F"/>
    <w:rsid w:val="0022249B"/>
    <w:rsid w:val="0022329A"/>
    <w:rsid w:val="00225143"/>
    <w:rsid w:val="002462D7"/>
    <w:rsid w:val="002514CD"/>
    <w:rsid w:val="00251F7F"/>
    <w:rsid w:val="002546E7"/>
    <w:rsid w:val="00255EBB"/>
    <w:rsid w:val="0028415E"/>
    <w:rsid w:val="00296AC5"/>
    <w:rsid w:val="00297927"/>
    <w:rsid w:val="002A7DC6"/>
    <w:rsid w:val="002B21C2"/>
    <w:rsid w:val="002C2269"/>
    <w:rsid w:val="002D7569"/>
    <w:rsid w:val="002E18DD"/>
    <w:rsid w:val="002E5DA1"/>
    <w:rsid w:val="00305C86"/>
    <w:rsid w:val="00314434"/>
    <w:rsid w:val="00317CBA"/>
    <w:rsid w:val="003224E1"/>
    <w:rsid w:val="003337C0"/>
    <w:rsid w:val="0034327C"/>
    <w:rsid w:val="00345D96"/>
    <w:rsid w:val="00347458"/>
    <w:rsid w:val="0035347B"/>
    <w:rsid w:val="00363F70"/>
    <w:rsid w:val="003800BB"/>
    <w:rsid w:val="0038554A"/>
    <w:rsid w:val="00393EC1"/>
    <w:rsid w:val="003A03C9"/>
    <w:rsid w:val="003C59F2"/>
    <w:rsid w:val="003D03F5"/>
    <w:rsid w:val="003E6773"/>
    <w:rsid w:val="00402F18"/>
    <w:rsid w:val="00404496"/>
    <w:rsid w:val="00404A6F"/>
    <w:rsid w:val="00413ADC"/>
    <w:rsid w:val="004155A8"/>
    <w:rsid w:val="004274A2"/>
    <w:rsid w:val="00433BED"/>
    <w:rsid w:val="00433E74"/>
    <w:rsid w:val="00436B53"/>
    <w:rsid w:val="004512EA"/>
    <w:rsid w:val="004532DC"/>
    <w:rsid w:val="00482A7C"/>
    <w:rsid w:val="004A2EF6"/>
    <w:rsid w:val="004B65DF"/>
    <w:rsid w:val="004E5B16"/>
    <w:rsid w:val="004F1AC3"/>
    <w:rsid w:val="00504FBA"/>
    <w:rsid w:val="00511C99"/>
    <w:rsid w:val="005134AB"/>
    <w:rsid w:val="0051687B"/>
    <w:rsid w:val="005339E0"/>
    <w:rsid w:val="005366EA"/>
    <w:rsid w:val="005446FB"/>
    <w:rsid w:val="00546CA8"/>
    <w:rsid w:val="00556375"/>
    <w:rsid w:val="005606E7"/>
    <w:rsid w:val="0056108A"/>
    <w:rsid w:val="00582256"/>
    <w:rsid w:val="00590FB8"/>
    <w:rsid w:val="005B1E28"/>
    <w:rsid w:val="005C2F14"/>
    <w:rsid w:val="005C581B"/>
    <w:rsid w:val="005E549B"/>
    <w:rsid w:val="006058BE"/>
    <w:rsid w:val="00613C9C"/>
    <w:rsid w:val="00623AD4"/>
    <w:rsid w:val="00625F77"/>
    <w:rsid w:val="006366D1"/>
    <w:rsid w:val="00643FB2"/>
    <w:rsid w:val="00644B89"/>
    <w:rsid w:val="006615C0"/>
    <w:rsid w:val="00664099"/>
    <w:rsid w:val="00667719"/>
    <w:rsid w:val="00681347"/>
    <w:rsid w:val="006842C1"/>
    <w:rsid w:val="006906E4"/>
    <w:rsid w:val="006976C7"/>
    <w:rsid w:val="006B7B77"/>
    <w:rsid w:val="006C6FF3"/>
    <w:rsid w:val="006D22D7"/>
    <w:rsid w:val="006E3E6F"/>
    <w:rsid w:val="006F5741"/>
    <w:rsid w:val="00706481"/>
    <w:rsid w:val="0071544C"/>
    <w:rsid w:val="007224F3"/>
    <w:rsid w:val="007257EF"/>
    <w:rsid w:val="00731DFD"/>
    <w:rsid w:val="007415E0"/>
    <w:rsid w:val="00744912"/>
    <w:rsid w:val="00747A51"/>
    <w:rsid w:val="00750209"/>
    <w:rsid w:val="0075264E"/>
    <w:rsid w:val="00753283"/>
    <w:rsid w:val="00760DED"/>
    <w:rsid w:val="00764F15"/>
    <w:rsid w:val="00765AA8"/>
    <w:rsid w:val="00767774"/>
    <w:rsid w:val="00786FDC"/>
    <w:rsid w:val="00796BB2"/>
    <w:rsid w:val="007A4839"/>
    <w:rsid w:val="007A61E6"/>
    <w:rsid w:val="007B2CA4"/>
    <w:rsid w:val="007B7069"/>
    <w:rsid w:val="007D2466"/>
    <w:rsid w:val="007D46C6"/>
    <w:rsid w:val="007E10DA"/>
    <w:rsid w:val="007F0970"/>
    <w:rsid w:val="00804E6F"/>
    <w:rsid w:val="008175FA"/>
    <w:rsid w:val="00820498"/>
    <w:rsid w:val="00832522"/>
    <w:rsid w:val="008326F5"/>
    <w:rsid w:val="00836231"/>
    <w:rsid w:val="008541AC"/>
    <w:rsid w:val="008554B0"/>
    <w:rsid w:val="008565B7"/>
    <w:rsid w:val="008648CC"/>
    <w:rsid w:val="00871A2E"/>
    <w:rsid w:val="00881C40"/>
    <w:rsid w:val="00887C72"/>
    <w:rsid w:val="008931BB"/>
    <w:rsid w:val="008A12DA"/>
    <w:rsid w:val="008A3833"/>
    <w:rsid w:val="008A4A19"/>
    <w:rsid w:val="008C2C25"/>
    <w:rsid w:val="008C2F85"/>
    <w:rsid w:val="008D181F"/>
    <w:rsid w:val="008D326B"/>
    <w:rsid w:val="008D37F3"/>
    <w:rsid w:val="008E0444"/>
    <w:rsid w:val="00914EFD"/>
    <w:rsid w:val="009234C3"/>
    <w:rsid w:val="00923DA4"/>
    <w:rsid w:val="00924604"/>
    <w:rsid w:val="00945E7F"/>
    <w:rsid w:val="009505B0"/>
    <w:rsid w:val="0095523B"/>
    <w:rsid w:val="009610BC"/>
    <w:rsid w:val="00961254"/>
    <w:rsid w:val="009628E1"/>
    <w:rsid w:val="00962DD3"/>
    <w:rsid w:val="00977C40"/>
    <w:rsid w:val="00996026"/>
    <w:rsid w:val="009A45F1"/>
    <w:rsid w:val="009C3060"/>
    <w:rsid w:val="009C6E98"/>
    <w:rsid w:val="009D15E5"/>
    <w:rsid w:val="009E4537"/>
    <w:rsid w:val="00A04DDB"/>
    <w:rsid w:val="00A05649"/>
    <w:rsid w:val="00A12F6F"/>
    <w:rsid w:val="00A14A7D"/>
    <w:rsid w:val="00A16090"/>
    <w:rsid w:val="00A2437E"/>
    <w:rsid w:val="00A30589"/>
    <w:rsid w:val="00A3420E"/>
    <w:rsid w:val="00A36DAC"/>
    <w:rsid w:val="00A37796"/>
    <w:rsid w:val="00A408AC"/>
    <w:rsid w:val="00A53F78"/>
    <w:rsid w:val="00A67303"/>
    <w:rsid w:val="00A7024B"/>
    <w:rsid w:val="00A8167E"/>
    <w:rsid w:val="00A84DCB"/>
    <w:rsid w:val="00A901A1"/>
    <w:rsid w:val="00A914A4"/>
    <w:rsid w:val="00AA0553"/>
    <w:rsid w:val="00AA22C3"/>
    <w:rsid w:val="00AA3C6E"/>
    <w:rsid w:val="00AA6F53"/>
    <w:rsid w:val="00AB7097"/>
    <w:rsid w:val="00AB7826"/>
    <w:rsid w:val="00AC1EB2"/>
    <w:rsid w:val="00AD59B2"/>
    <w:rsid w:val="00AD65E5"/>
    <w:rsid w:val="00AD6E11"/>
    <w:rsid w:val="00B10802"/>
    <w:rsid w:val="00B14D77"/>
    <w:rsid w:val="00B15B56"/>
    <w:rsid w:val="00B226F5"/>
    <w:rsid w:val="00B306B6"/>
    <w:rsid w:val="00B52AD3"/>
    <w:rsid w:val="00B67FEB"/>
    <w:rsid w:val="00B76E90"/>
    <w:rsid w:val="00B858DE"/>
    <w:rsid w:val="00B86A53"/>
    <w:rsid w:val="00B8700B"/>
    <w:rsid w:val="00B92FEE"/>
    <w:rsid w:val="00B95024"/>
    <w:rsid w:val="00BA409D"/>
    <w:rsid w:val="00BA64A4"/>
    <w:rsid w:val="00BB124F"/>
    <w:rsid w:val="00BC5A0C"/>
    <w:rsid w:val="00BD0717"/>
    <w:rsid w:val="00BF6AF4"/>
    <w:rsid w:val="00C03457"/>
    <w:rsid w:val="00C1690D"/>
    <w:rsid w:val="00C25D5E"/>
    <w:rsid w:val="00C26C16"/>
    <w:rsid w:val="00C27ACF"/>
    <w:rsid w:val="00C3603C"/>
    <w:rsid w:val="00C410C1"/>
    <w:rsid w:val="00C50C4A"/>
    <w:rsid w:val="00C64390"/>
    <w:rsid w:val="00C705D0"/>
    <w:rsid w:val="00C72B5B"/>
    <w:rsid w:val="00C77DEF"/>
    <w:rsid w:val="00C811AC"/>
    <w:rsid w:val="00C817E8"/>
    <w:rsid w:val="00C952FD"/>
    <w:rsid w:val="00CA1ECE"/>
    <w:rsid w:val="00CA406F"/>
    <w:rsid w:val="00CB0617"/>
    <w:rsid w:val="00CB1279"/>
    <w:rsid w:val="00CB282F"/>
    <w:rsid w:val="00CB5B48"/>
    <w:rsid w:val="00CB7DF1"/>
    <w:rsid w:val="00CC001E"/>
    <w:rsid w:val="00CC28A0"/>
    <w:rsid w:val="00CD0175"/>
    <w:rsid w:val="00CE0DD1"/>
    <w:rsid w:val="00CE2307"/>
    <w:rsid w:val="00D008A3"/>
    <w:rsid w:val="00D13315"/>
    <w:rsid w:val="00D153C4"/>
    <w:rsid w:val="00D16218"/>
    <w:rsid w:val="00D434FE"/>
    <w:rsid w:val="00D45A3F"/>
    <w:rsid w:val="00D801DB"/>
    <w:rsid w:val="00D814F9"/>
    <w:rsid w:val="00D90671"/>
    <w:rsid w:val="00D914F5"/>
    <w:rsid w:val="00DA3685"/>
    <w:rsid w:val="00DA3B38"/>
    <w:rsid w:val="00DA5719"/>
    <w:rsid w:val="00DB1B0E"/>
    <w:rsid w:val="00DB4E08"/>
    <w:rsid w:val="00DE7222"/>
    <w:rsid w:val="00DF4634"/>
    <w:rsid w:val="00DF7C41"/>
    <w:rsid w:val="00E003F6"/>
    <w:rsid w:val="00E03582"/>
    <w:rsid w:val="00E06B5E"/>
    <w:rsid w:val="00E2316F"/>
    <w:rsid w:val="00E25A72"/>
    <w:rsid w:val="00E3218D"/>
    <w:rsid w:val="00E475A8"/>
    <w:rsid w:val="00E54065"/>
    <w:rsid w:val="00E60B6F"/>
    <w:rsid w:val="00E82269"/>
    <w:rsid w:val="00E835C9"/>
    <w:rsid w:val="00E92C43"/>
    <w:rsid w:val="00EA1E7A"/>
    <w:rsid w:val="00EA5BC0"/>
    <w:rsid w:val="00EB35A7"/>
    <w:rsid w:val="00EB5564"/>
    <w:rsid w:val="00EB63B4"/>
    <w:rsid w:val="00EB71F1"/>
    <w:rsid w:val="00EC02A6"/>
    <w:rsid w:val="00ED207A"/>
    <w:rsid w:val="00ED37E2"/>
    <w:rsid w:val="00ED3D67"/>
    <w:rsid w:val="00EE7B1D"/>
    <w:rsid w:val="00F00E0D"/>
    <w:rsid w:val="00F1776E"/>
    <w:rsid w:val="00F26AF3"/>
    <w:rsid w:val="00F26E21"/>
    <w:rsid w:val="00F27468"/>
    <w:rsid w:val="00F318CC"/>
    <w:rsid w:val="00F45FB3"/>
    <w:rsid w:val="00F742F6"/>
    <w:rsid w:val="00F82573"/>
    <w:rsid w:val="00FC6143"/>
    <w:rsid w:val="00FD54E0"/>
    <w:rsid w:val="00FD7BD7"/>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4AD54"/>
  <w15:docId w15:val="{31E92631-264B-4C36-A106-E968C9FF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927"/>
    <w:pPr>
      <w:tabs>
        <w:tab w:val="center" w:pos="4252"/>
        <w:tab w:val="right" w:pos="8504"/>
      </w:tabs>
      <w:snapToGrid w:val="0"/>
    </w:pPr>
  </w:style>
  <w:style w:type="character" w:customStyle="1" w:styleId="a5">
    <w:name w:val="ヘッダー (文字)"/>
    <w:basedOn w:val="a0"/>
    <w:link w:val="a4"/>
    <w:uiPriority w:val="99"/>
    <w:rsid w:val="00297927"/>
  </w:style>
  <w:style w:type="paragraph" w:styleId="a6">
    <w:name w:val="footer"/>
    <w:basedOn w:val="a"/>
    <w:link w:val="a7"/>
    <w:uiPriority w:val="99"/>
    <w:unhideWhenUsed/>
    <w:rsid w:val="00297927"/>
    <w:pPr>
      <w:tabs>
        <w:tab w:val="center" w:pos="4252"/>
        <w:tab w:val="right" w:pos="8504"/>
      </w:tabs>
      <w:snapToGrid w:val="0"/>
    </w:pPr>
  </w:style>
  <w:style w:type="character" w:customStyle="1" w:styleId="a7">
    <w:name w:val="フッター (文字)"/>
    <w:basedOn w:val="a0"/>
    <w:link w:val="a6"/>
    <w:uiPriority w:val="99"/>
    <w:rsid w:val="00297927"/>
  </w:style>
  <w:style w:type="paragraph" w:styleId="a8">
    <w:name w:val="List Paragraph"/>
    <w:basedOn w:val="a"/>
    <w:uiPriority w:val="34"/>
    <w:qFormat/>
    <w:rsid w:val="00820498"/>
    <w:pPr>
      <w:ind w:leftChars="400" w:left="840"/>
    </w:pPr>
  </w:style>
  <w:style w:type="paragraph" w:styleId="a9">
    <w:name w:val="Date"/>
    <w:basedOn w:val="a"/>
    <w:next w:val="a"/>
    <w:link w:val="aa"/>
    <w:uiPriority w:val="99"/>
    <w:rsid w:val="00D13315"/>
    <w:rPr>
      <w:rFonts w:ascii="Century" w:eastAsia="ＭＳ 明朝" w:hAnsi="Century"/>
      <w:szCs w:val="24"/>
    </w:rPr>
  </w:style>
  <w:style w:type="character" w:customStyle="1" w:styleId="aa">
    <w:name w:val="日付 (文字)"/>
    <w:basedOn w:val="a0"/>
    <w:link w:val="a9"/>
    <w:uiPriority w:val="99"/>
    <w:rsid w:val="00D13315"/>
    <w:rPr>
      <w:rFonts w:ascii="Century" w:eastAsia="ＭＳ 明朝" w:hAnsi="Century"/>
      <w:szCs w:val="24"/>
    </w:rPr>
  </w:style>
  <w:style w:type="paragraph" w:styleId="ab">
    <w:name w:val="Note Heading"/>
    <w:basedOn w:val="a"/>
    <w:next w:val="a"/>
    <w:link w:val="ac"/>
    <w:uiPriority w:val="99"/>
    <w:rsid w:val="00D13315"/>
    <w:pPr>
      <w:jc w:val="center"/>
    </w:pPr>
    <w:rPr>
      <w:rFonts w:ascii="Century" w:eastAsia="ＭＳ 明朝" w:hAnsi="Century"/>
      <w:szCs w:val="24"/>
    </w:rPr>
  </w:style>
  <w:style w:type="character" w:customStyle="1" w:styleId="ac">
    <w:name w:val="記 (文字)"/>
    <w:basedOn w:val="a0"/>
    <w:link w:val="ab"/>
    <w:uiPriority w:val="99"/>
    <w:rsid w:val="00D13315"/>
    <w:rPr>
      <w:rFonts w:ascii="Century" w:eastAsia="ＭＳ 明朝" w:hAnsi="Century"/>
      <w:szCs w:val="24"/>
    </w:rPr>
  </w:style>
  <w:style w:type="paragraph" w:styleId="ad">
    <w:name w:val="Body Text Indent"/>
    <w:basedOn w:val="a"/>
    <w:link w:val="ae"/>
    <w:uiPriority w:val="99"/>
    <w:rsid w:val="00D13315"/>
    <w:pPr>
      <w:ind w:leftChars="1200" w:left="2520"/>
    </w:pPr>
    <w:rPr>
      <w:rFonts w:ascii="Century" w:eastAsia="ＭＳ 明朝" w:hAnsi="Century"/>
      <w:szCs w:val="24"/>
    </w:rPr>
  </w:style>
  <w:style w:type="character" w:customStyle="1" w:styleId="ae">
    <w:name w:val="本文インデント (文字)"/>
    <w:basedOn w:val="a0"/>
    <w:link w:val="ad"/>
    <w:uiPriority w:val="99"/>
    <w:rsid w:val="00D13315"/>
    <w:rPr>
      <w:rFonts w:ascii="Century" w:eastAsia="ＭＳ 明朝" w:hAnsi="Century"/>
      <w:szCs w:val="24"/>
    </w:rPr>
  </w:style>
  <w:style w:type="character" w:styleId="af">
    <w:name w:val="annotation reference"/>
    <w:basedOn w:val="a0"/>
    <w:uiPriority w:val="99"/>
    <w:semiHidden/>
    <w:unhideWhenUsed/>
    <w:rsid w:val="00D13315"/>
    <w:rPr>
      <w:sz w:val="18"/>
      <w:szCs w:val="18"/>
    </w:rPr>
  </w:style>
  <w:style w:type="paragraph" w:styleId="af0">
    <w:name w:val="annotation text"/>
    <w:basedOn w:val="a"/>
    <w:link w:val="af1"/>
    <w:uiPriority w:val="99"/>
    <w:unhideWhenUsed/>
    <w:rsid w:val="00D13315"/>
    <w:pPr>
      <w:jc w:val="left"/>
    </w:pPr>
    <w:rPr>
      <w:rFonts w:ascii="Century" w:eastAsia="ＭＳ 明朝" w:hAnsi="Century"/>
      <w:szCs w:val="24"/>
    </w:rPr>
  </w:style>
  <w:style w:type="character" w:customStyle="1" w:styleId="af1">
    <w:name w:val="コメント文字列 (文字)"/>
    <w:basedOn w:val="a0"/>
    <w:link w:val="af0"/>
    <w:uiPriority w:val="99"/>
    <w:rsid w:val="00D13315"/>
    <w:rPr>
      <w:rFonts w:ascii="Century" w:eastAsia="ＭＳ 明朝" w:hAnsi="Century"/>
      <w:szCs w:val="24"/>
    </w:rPr>
  </w:style>
  <w:style w:type="character" w:styleId="af2">
    <w:name w:val="page number"/>
    <w:basedOn w:val="a0"/>
    <w:rsid w:val="001561FE"/>
  </w:style>
  <w:style w:type="character" w:styleId="af3">
    <w:name w:val="Hyperlink"/>
    <w:rsid w:val="001561FE"/>
    <w:rPr>
      <w:color w:val="0000FF"/>
      <w:u w:val="single"/>
    </w:rPr>
  </w:style>
  <w:style w:type="paragraph" w:styleId="af4">
    <w:name w:val="footnote text"/>
    <w:basedOn w:val="a"/>
    <w:link w:val="af5"/>
    <w:uiPriority w:val="99"/>
    <w:unhideWhenUsed/>
    <w:rsid w:val="004274A2"/>
    <w:pPr>
      <w:snapToGrid w:val="0"/>
      <w:jc w:val="left"/>
    </w:pPr>
  </w:style>
  <w:style w:type="character" w:customStyle="1" w:styleId="af5">
    <w:name w:val="脚注文字列 (文字)"/>
    <w:basedOn w:val="a0"/>
    <w:link w:val="af4"/>
    <w:uiPriority w:val="99"/>
    <w:rsid w:val="004274A2"/>
  </w:style>
  <w:style w:type="character" w:styleId="af6">
    <w:name w:val="footnote reference"/>
    <w:basedOn w:val="a0"/>
    <w:uiPriority w:val="99"/>
    <w:semiHidden/>
    <w:unhideWhenUsed/>
    <w:rsid w:val="0042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E3849C0B16A47AD5C08C0FD2DBBFF" ma:contentTypeVersion="13" ma:contentTypeDescription="新しいドキュメントを作成します。" ma:contentTypeScope="" ma:versionID="bb8a03591af7ed62972e4cae07261fa3">
  <xsd:schema xmlns:xsd="http://www.w3.org/2001/XMLSchema" xmlns:xs="http://www.w3.org/2001/XMLSchema" xmlns:p="http://schemas.microsoft.com/office/2006/metadata/properties" xmlns:ns1="http://schemas.microsoft.com/sharepoint/v3" xmlns:ns2="c395a034-d9e5-4b51-a0a7-b605f39093b6" xmlns:ns3="685b3907-7945-47c5-be16-4b1cd4672748" targetNamespace="http://schemas.microsoft.com/office/2006/metadata/properties" ma:root="true" ma:fieldsID="df581bed69334e128fba1c4712ff5e05" ns1:_="" ns2:_="" ns3:_="">
    <xsd:import namespace="http://schemas.microsoft.com/sharepoint/v3"/>
    <xsd:import namespace="c395a034-d9e5-4b51-a0a7-b605f39093b6"/>
    <xsd:import namespace="685b3907-7945-47c5-be16-4b1cd467274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12"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5a034-d9e5-4b51-a0a7-b605f39093b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59767cb-36c7-43c6-a131-efcfacb24637}" ma:internalName="TaxCatchAll" ma:showField="CatchAllData" ma:web="c395a034-d9e5-4b51-a0a7-b605f39093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b3907-7945-47c5-be16-4b1cd46727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42ed3d2-dccf-4735-a23a-ad7855a0a29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5b3907-7945-47c5-be16-4b1cd4672748">
      <Terms xmlns="http://schemas.microsoft.com/office/infopath/2007/PartnerControls"/>
    </lcf76f155ced4ddcb4097134ff3c332f>
    <TaxCatchAll xmlns="c395a034-d9e5-4b51-a0a7-b605f39093b6" xsi:nil="true"/>
    <PublishingExpirationDate xmlns="http://schemas.microsoft.com/sharepoint/v3" xsi:nil="true"/>
    <PublishingStartDate xmlns="http://schemas.microsoft.com/sharepoint/v3" xsi:nil="true"/>
    <_dlc_DocId xmlns="c395a034-d9e5-4b51-a0a7-b605f39093b6">PSHUFVKR6ZM4-983124356-593</_dlc_DocId>
    <_dlc_DocIdUrl xmlns="c395a034-d9e5-4b51-a0a7-b605f39093b6">
      <Url>https://kokugakuinuniv.sharepoint.com/sites/d-lib/hou/_layouts/15/DocIdRedir.aspx?ID=PSHUFVKR6ZM4-983124356-593</Url>
      <Description>PSHUFVKR6ZM4-983124356-593</Description>
    </_dlc_DocIdUrl>
  </documentManagement>
</p:properties>
</file>

<file path=customXml/itemProps1.xml><?xml version="1.0" encoding="utf-8"?>
<ds:datastoreItem xmlns:ds="http://schemas.openxmlformats.org/officeDocument/2006/customXml" ds:itemID="{5F283FD7-EE01-471C-8AAE-686F72755106}">
  <ds:schemaRefs>
    <ds:schemaRef ds:uri="http://schemas.openxmlformats.org/officeDocument/2006/bibliography"/>
  </ds:schemaRefs>
</ds:datastoreItem>
</file>

<file path=customXml/itemProps2.xml><?xml version="1.0" encoding="utf-8"?>
<ds:datastoreItem xmlns:ds="http://schemas.openxmlformats.org/officeDocument/2006/customXml" ds:itemID="{948CBBF0-50CD-45EF-8A60-5A229DB79822}"/>
</file>

<file path=customXml/itemProps3.xml><?xml version="1.0" encoding="utf-8"?>
<ds:datastoreItem xmlns:ds="http://schemas.openxmlformats.org/officeDocument/2006/customXml" ds:itemID="{59FB3765-87B2-47AB-A1FC-76C65294FECB}"/>
</file>

<file path=customXml/itemProps4.xml><?xml version="1.0" encoding="utf-8"?>
<ds:datastoreItem xmlns:ds="http://schemas.openxmlformats.org/officeDocument/2006/customXml" ds:itemID="{DC0D6CEE-89FB-4801-83E2-D315A3086C09}"/>
</file>

<file path=customXml/itemProps5.xml><?xml version="1.0" encoding="utf-8"?>
<ds:datastoreItem xmlns:ds="http://schemas.openxmlformats.org/officeDocument/2006/customXml" ds:itemID="{A8ADC46F-FCF0-47AF-8EE7-C954D632ABE0}"/>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Toshiki Kawai; Ryo Fujishima</dc:creator>
  <cp:keywords/>
  <dc:description/>
  <cp:lastModifiedBy>亮 藤嶋</cp:lastModifiedBy>
  <cp:revision>18</cp:revision>
  <cp:lastPrinted>2022-05-27T00:26:00Z</cp:lastPrinted>
  <dcterms:created xsi:type="dcterms:W3CDTF">2025-12-06T05:16:00Z</dcterms:created>
  <dcterms:modified xsi:type="dcterms:W3CDTF">2025-12-06T08:01:00Z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0x010100569E3849C0B16A47AD5C08C0FD2DBBFF</vt:lpwstr>
  </property>
  <property fmtid="{D5CDD505-2E9C-101B-9397-08002B2CF9AE}" pid="3" name="_dlc_DocIdItemGuid">
    <vt:lpwstr>ceadfc7d-34d5-4431-901f-99c8cc2d33c3</vt:lpwstr>
  </property>
</Properties>
</file>